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1F38" w:rsidRDefault="00601ED6">
      <w:pPr>
        <w:spacing w:after="0"/>
        <w:jc w:val="center"/>
      </w:pPr>
      <w:bookmarkStart w:id="0" w:name="_GoBack"/>
      <w:bookmarkEnd w:id="0"/>
      <w:r>
        <w:rPr>
          <w:rFonts w:ascii="Arial Narrow" w:eastAsia="Arial Narrow" w:hAnsi="Arial Narrow" w:cs="Arial Narrow"/>
          <w:b/>
          <w:sz w:val="24"/>
          <w:szCs w:val="24"/>
        </w:rPr>
        <w:t>CMS</w:t>
      </w:r>
    </w:p>
    <w:p w:rsidR="00501F38" w:rsidRDefault="00601ED6">
      <w:pPr>
        <w:spacing w:after="0"/>
        <w:jc w:val="center"/>
      </w:pPr>
      <w:r>
        <w:rPr>
          <w:rFonts w:ascii="Arial Narrow" w:eastAsia="Arial Narrow" w:hAnsi="Arial Narrow" w:cs="Arial Narrow"/>
          <w:b/>
          <w:sz w:val="24"/>
          <w:szCs w:val="24"/>
        </w:rPr>
        <w:t>Course-at-a-Glance 2016-2017</w:t>
      </w:r>
    </w:p>
    <w:p w:rsidR="00501F38" w:rsidRDefault="00601ED6">
      <w:pPr>
        <w:spacing w:after="0"/>
        <w:jc w:val="center"/>
      </w:pPr>
      <w:bookmarkStart w:id="1" w:name="_gjdgxs" w:colFirst="0" w:colLast="0"/>
      <w:bookmarkEnd w:id="1"/>
      <w:r>
        <w:rPr>
          <w:rFonts w:ascii="Arial Narrow" w:eastAsia="Arial Narrow" w:hAnsi="Arial Narrow" w:cs="Arial Narrow"/>
          <w:b/>
          <w:sz w:val="24"/>
          <w:szCs w:val="24"/>
        </w:rPr>
        <w:t>Math 2</w:t>
      </w:r>
    </w:p>
    <w:p w:rsidR="00501F38" w:rsidRDefault="00501F38">
      <w:pPr>
        <w:widowControl w:val="0"/>
        <w:spacing w:after="0" w:line="240" w:lineRule="auto"/>
      </w:pPr>
    </w:p>
    <w:p w:rsidR="00501F38" w:rsidRDefault="00601ED6">
      <w:pPr>
        <w:spacing w:after="0"/>
      </w:pPr>
      <w:r>
        <w:rPr>
          <w:rFonts w:ascii="Arial Narrow" w:eastAsia="Arial Narrow" w:hAnsi="Arial Narrow" w:cs="Arial Narrow"/>
          <w:sz w:val="24"/>
          <w:szCs w:val="24"/>
        </w:rPr>
        <w:t>U</w:t>
      </w:r>
      <w:r>
        <w:rPr>
          <w:rFonts w:ascii="Arial Narrow" w:eastAsia="Arial Narrow" w:hAnsi="Arial Narrow" w:cs="Arial Narrow"/>
          <w:b/>
          <w:sz w:val="24"/>
          <w:szCs w:val="24"/>
        </w:rPr>
        <w:t>nit 1 Title: Transformations</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 xml:space="preserve">Suggested Pacing: 11 Days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01F38">
        <w:tc>
          <w:tcPr>
            <w:tcW w:w="10800" w:type="dxa"/>
            <w:tcMar>
              <w:top w:w="100" w:type="dxa"/>
              <w:left w:w="100" w:type="dxa"/>
              <w:bottom w:w="100" w:type="dxa"/>
              <w:right w:w="100" w:type="dxa"/>
            </w:tcMar>
          </w:tcPr>
          <w:p w:rsidR="00501F38" w:rsidRDefault="00601ED6">
            <w:pPr>
              <w:widowControl w:val="0"/>
              <w:spacing w:after="0" w:line="240" w:lineRule="auto"/>
            </w:pPr>
            <w:r>
              <w:rPr>
                <w:rFonts w:ascii="Arial Narrow" w:eastAsia="Arial Narrow" w:hAnsi="Arial Narrow" w:cs="Arial Narrow"/>
                <w:b/>
                <w:sz w:val="24"/>
                <w:szCs w:val="24"/>
              </w:rPr>
              <w:t xml:space="preserve">Standards: </w:t>
            </w:r>
            <w:r>
              <w:rPr>
                <w:rFonts w:ascii="Arial Narrow" w:eastAsia="Arial Narrow" w:hAnsi="Arial Narrow" w:cs="Arial Narrow"/>
                <w:sz w:val="24"/>
                <w:szCs w:val="24"/>
              </w:rPr>
              <w:t>G.CO.2, G.CO.3, G.CO.4, G.CO.5, G.CO.6, G. SRT.1, G. SRT.1a, F.IF.1, F.IF.2</w:t>
            </w:r>
          </w:p>
          <w:p w:rsidR="00501F38" w:rsidRDefault="00601ED6">
            <w:pPr>
              <w:widowControl w:val="0"/>
              <w:spacing w:after="0" w:line="240" w:lineRule="auto"/>
            </w:pPr>
            <w:r>
              <w:rPr>
                <w:rFonts w:ascii="Arial Narrow" w:eastAsia="Arial Narrow" w:hAnsi="Arial Narrow" w:cs="Arial Narrow"/>
                <w:sz w:val="24"/>
                <w:szCs w:val="24"/>
              </w:rPr>
              <w:t xml:space="preserve"> </w:t>
            </w:r>
          </w:p>
          <w:p w:rsidR="00501F38" w:rsidRDefault="00601ED6">
            <w:pPr>
              <w:widowControl w:val="0"/>
              <w:spacing w:after="0" w:line="240" w:lineRule="auto"/>
            </w:pPr>
            <w:r>
              <w:rPr>
                <w:rFonts w:ascii="Arial Narrow" w:eastAsia="Arial Narrow" w:hAnsi="Arial Narrow" w:cs="Arial Narrow"/>
                <w:sz w:val="24"/>
                <w:szCs w:val="24"/>
              </w:rPr>
              <w:t>In this unit, students will understand translations, reflections, rotations, dilations and congruence transformations. In addition, transformations will be explored as functions.</w:t>
            </w:r>
          </w:p>
        </w:tc>
      </w:tr>
    </w:tbl>
    <w:p w:rsidR="00501F38" w:rsidRDefault="00501F38">
      <w:pPr>
        <w:widowControl w:val="0"/>
        <w:spacing w:after="0" w:line="240" w:lineRule="auto"/>
      </w:pPr>
    </w:p>
    <w:p w:rsidR="00501F38" w:rsidRDefault="00601ED6">
      <w:pPr>
        <w:spacing w:after="0"/>
      </w:pPr>
      <w:r>
        <w:rPr>
          <w:rFonts w:ascii="Arial Narrow" w:eastAsia="Arial Narrow" w:hAnsi="Arial Narrow" w:cs="Arial Narrow"/>
          <w:sz w:val="24"/>
          <w:szCs w:val="24"/>
        </w:rPr>
        <w:t>U</w:t>
      </w:r>
      <w:r>
        <w:rPr>
          <w:rFonts w:ascii="Arial Narrow" w:eastAsia="Arial Narrow" w:hAnsi="Arial Narrow" w:cs="Arial Narrow"/>
          <w:b/>
          <w:sz w:val="24"/>
          <w:szCs w:val="24"/>
        </w:rPr>
        <w:t xml:space="preserve">nit 2 Title:  Quadratics            </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Suggested Pacing: 22 Days</w:t>
      </w:r>
      <w:r>
        <w:rPr>
          <w:rFonts w:ascii="Arial Narrow" w:eastAsia="Arial Narrow" w:hAnsi="Arial Narrow" w:cs="Arial Narrow"/>
          <w:b/>
          <w:u w:val="single"/>
        </w:rPr>
        <w:t xml:space="preserve">  </w:t>
      </w:r>
    </w:p>
    <w:tbl>
      <w:tblPr>
        <w:tblStyle w:val="a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01F38">
        <w:trPr>
          <w:jc w:val="center"/>
        </w:trPr>
        <w:tc>
          <w:tcPr>
            <w:tcW w:w="10800" w:type="dxa"/>
            <w:tcMar>
              <w:top w:w="100" w:type="dxa"/>
              <w:left w:w="100" w:type="dxa"/>
              <w:bottom w:w="100" w:type="dxa"/>
              <w:right w:w="100" w:type="dxa"/>
            </w:tcMar>
          </w:tcPr>
          <w:p w:rsidR="00501F38" w:rsidRDefault="00601ED6">
            <w:pPr>
              <w:widowControl w:val="0"/>
              <w:spacing w:after="0" w:line="240" w:lineRule="auto"/>
            </w:pPr>
            <w:r>
              <w:rPr>
                <w:rFonts w:ascii="Arial Narrow" w:eastAsia="Arial Narrow" w:hAnsi="Arial Narrow" w:cs="Arial Narrow"/>
                <w:b/>
                <w:sz w:val="24"/>
                <w:szCs w:val="24"/>
              </w:rPr>
              <w:t>Stan</w:t>
            </w:r>
            <w:r>
              <w:rPr>
                <w:rFonts w:ascii="Arial Narrow" w:eastAsia="Arial Narrow" w:hAnsi="Arial Narrow" w:cs="Arial Narrow"/>
                <w:b/>
                <w:sz w:val="24"/>
                <w:szCs w:val="24"/>
              </w:rPr>
              <w:t xml:space="preserve">dards: </w:t>
            </w:r>
            <w:r>
              <w:rPr>
                <w:rFonts w:ascii="Arial Narrow" w:eastAsia="Arial Narrow" w:hAnsi="Arial Narrow" w:cs="Arial Narrow"/>
                <w:sz w:val="24"/>
                <w:szCs w:val="24"/>
              </w:rPr>
              <w:t>N.CN.1, A.SSE.1, A.SSE.1a., A.SSE.1b, A.SSE.3, F.IF.4, F.IF.7, F.IF.8, F.IF.8a, F.IF.9, F.BF.1, F.BF.3, A.REI.4, A.REI.4a, A.REI.4b, A.REI.7, A.CED.1, A.CED.2, A.CED.3</w:t>
            </w:r>
          </w:p>
          <w:p w:rsidR="00501F38" w:rsidRDefault="00501F38">
            <w:pPr>
              <w:widowControl w:val="0"/>
              <w:spacing w:after="0" w:line="240" w:lineRule="auto"/>
            </w:pPr>
          </w:p>
          <w:p w:rsidR="00501F38" w:rsidRDefault="00601ED6">
            <w:pPr>
              <w:widowControl w:val="0"/>
              <w:spacing w:after="0" w:line="240" w:lineRule="auto"/>
            </w:pPr>
            <w:r>
              <w:rPr>
                <w:rFonts w:ascii="Arial Narrow" w:eastAsia="Arial Narrow" w:hAnsi="Arial Narrow" w:cs="Arial Narrow"/>
                <w:sz w:val="24"/>
                <w:szCs w:val="24"/>
              </w:rPr>
              <w:t>In this unit, students will create, graph and interpret key features of quadrati</w:t>
            </w:r>
            <w:r>
              <w:rPr>
                <w:rFonts w:ascii="Arial Narrow" w:eastAsia="Arial Narrow" w:hAnsi="Arial Narrow" w:cs="Arial Narrow"/>
                <w:sz w:val="24"/>
                <w:szCs w:val="24"/>
              </w:rPr>
              <w:t xml:space="preserve">c equations using standard form, vertex form (completing the square) and the </w:t>
            </w:r>
            <m:oMath>
              <m:r>
                <w:rPr>
                  <w:rFonts w:ascii="Arial Narrow" w:eastAsia="Arial Narrow" w:hAnsi="Arial Narrow" w:cs="Arial Narrow"/>
                  <w:sz w:val="24"/>
                  <w:szCs w:val="24"/>
                </w:rPr>
                <m:t>x</m:t>
              </m:r>
            </m:oMath>
            <w:r>
              <w:rPr>
                <w:rFonts w:ascii="Arial Narrow" w:eastAsia="Arial Narrow" w:hAnsi="Arial Narrow" w:cs="Arial Narrow"/>
                <w:sz w:val="24"/>
                <w:szCs w:val="24"/>
              </w:rPr>
              <w:t>-intercepts. Students will be introduced to complex numbers and interpret parts of a quadratic and square root function, including terms, factors, coefficients, and exponents. S</w:t>
            </w:r>
            <w:proofErr w:type="spellStart"/>
            <w:r>
              <w:rPr>
                <w:rFonts w:ascii="Arial Narrow" w:eastAsia="Arial Narrow" w:hAnsi="Arial Narrow" w:cs="Arial Narrow"/>
                <w:sz w:val="24"/>
                <w:szCs w:val="24"/>
              </w:rPr>
              <w:t>tudents</w:t>
            </w:r>
            <w:proofErr w:type="spellEnd"/>
            <w:r>
              <w:rPr>
                <w:rFonts w:ascii="Arial Narrow" w:eastAsia="Arial Narrow" w:hAnsi="Arial Narrow" w:cs="Arial Narrow"/>
                <w:sz w:val="24"/>
                <w:szCs w:val="24"/>
              </w:rPr>
              <w:t xml:space="preserve"> will know the transformations caused by constants in quadratic functions and create and solve systems of linear and quadratic equations to model situations in context. </w:t>
            </w:r>
          </w:p>
        </w:tc>
      </w:tr>
    </w:tbl>
    <w:p w:rsidR="00501F38" w:rsidRDefault="00501F38">
      <w:pPr>
        <w:spacing w:after="0"/>
      </w:pPr>
    </w:p>
    <w:p w:rsidR="00501F38" w:rsidRDefault="00601ED6">
      <w:pPr>
        <w:spacing w:after="0"/>
      </w:pPr>
      <w:r>
        <w:rPr>
          <w:rFonts w:ascii="Arial Narrow" w:eastAsia="Arial Narrow" w:hAnsi="Arial Narrow" w:cs="Arial Narrow"/>
          <w:b/>
          <w:sz w:val="24"/>
          <w:szCs w:val="24"/>
        </w:rPr>
        <w:t>Unit 3 Title:  Radical and Rational Functions</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Suggested Pacing: 11 Days</w:t>
      </w:r>
      <w:r>
        <w:rPr>
          <w:rFonts w:ascii="Arial Narrow" w:eastAsia="Arial Narrow" w:hAnsi="Arial Narrow" w:cs="Arial Narrow"/>
          <w:b/>
          <w:u w:val="single"/>
        </w:rPr>
        <w:t xml:space="preserve">  </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01F38">
        <w:tc>
          <w:tcPr>
            <w:tcW w:w="10800" w:type="dxa"/>
            <w:tcMar>
              <w:top w:w="100" w:type="dxa"/>
              <w:left w:w="100" w:type="dxa"/>
              <w:bottom w:w="100" w:type="dxa"/>
              <w:right w:w="100" w:type="dxa"/>
            </w:tcMar>
          </w:tcPr>
          <w:p w:rsidR="00501F38" w:rsidRDefault="00601ED6">
            <w:pPr>
              <w:widowControl w:val="0"/>
              <w:spacing w:after="0" w:line="240" w:lineRule="auto"/>
            </w:pPr>
            <w:r>
              <w:rPr>
                <w:rFonts w:ascii="Arial Narrow" w:eastAsia="Arial Narrow" w:hAnsi="Arial Narrow" w:cs="Arial Narrow"/>
                <w:b/>
                <w:sz w:val="24"/>
                <w:szCs w:val="24"/>
              </w:rPr>
              <w:t xml:space="preserve">Standards: </w:t>
            </w:r>
            <w:r>
              <w:rPr>
                <w:rFonts w:ascii="Arial Narrow" w:eastAsia="Arial Narrow" w:hAnsi="Arial Narrow" w:cs="Arial Narrow"/>
                <w:sz w:val="24"/>
                <w:szCs w:val="24"/>
              </w:rPr>
              <w:t>F.BF.1, F.BF.3, F.IF.4, F.IF.7, F.IF.9, A.SSE.1a, A.SSE.1b, A.CED.1, A.CED.2, A.CED.3, A.REI.1, A.REI.2, A.REI.11, N.RN.1, N.RN.2, N.RN.3</w:t>
            </w:r>
          </w:p>
          <w:p w:rsidR="00501F38" w:rsidRDefault="00501F38">
            <w:pPr>
              <w:widowControl w:val="0"/>
              <w:spacing w:after="0" w:line="240" w:lineRule="auto"/>
            </w:pPr>
          </w:p>
          <w:p w:rsidR="00501F38" w:rsidRDefault="00601ED6">
            <w:pPr>
              <w:widowControl w:val="0"/>
              <w:spacing w:after="0" w:line="240" w:lineRule="auto"/>
            </w:pPr>
            <w:r>
              <w:rPr>
                <w:rFonts w:ascii="Arial Narrow" w:eastAsia="Arial Narrow" w:hAnsi="Arial Narrow" w:cs="Arial Narrow"/>
                <w:sz w:val="24"/>
                <w:szCs w:val="24"/>
              </w:rPr>
              <w:t>In this unit, students will explore and apply the properties of exponents and write a function that descri</w:t>
            </w:r>
            <w:r>
              <w:rPr>
                <w:rFonts w:ascii="Arial Narrow" w:eastAsia="Arial Narrow" w:hAnsi="Arial Narrow" w:cs="Arial Narrow"/>
                <w:sz w:val="24"/>
                <w:szCs w:val="24"/>
              </w:rPr>
              <w:t>bes a relationship between two quantities by building square root functions with real solution(s) and inverse variation functions. Additionally, students will analyze, compare, and contrast quadratic, square root, and inverse variation functions by generat</w:t>
            </w:r>
            <w:r>
              <w:rPr>
                <w:rFonts w:ascii="Arial Narrow" w:eastAsia="Arial Narrow" w:hAnsi="Arial Narrow" w:cs="Arial Narrow"/>
                <w:sz w:val="24"/>
                <w:szCs w:val="24"/>
              </w:rPr>
              <w:t>ing different representations and solve radical systems of equations both graphically and algebraically.</w:t>
            </w:r>
          </w:p>
        </w:tc>
      </w:tr>
    </w:tbl>
    <w:p w:rsidR="00501F38" w:rsidRDefault="00501F38">
      <w:pPr>
        <w:spacing w:line="240" w:lineRule="auto"/>
      </w:pPr>
    </w:p>
    <w:p w:rsidR="00501F38" w:rsidRDefault="00601ED6">
      <w:pPr>
        <w:widowControl w:val="0"/>
        <w:spacing w:after="0" w:line="240" w:lineRule="auto"/>
      </w:pPr>
      <w:r>
        <w:rPr>
          <w:rFonts w:ascii="Arial Narrow" w:eastAsia="Arial Narrow" w:hAnsi="Arial Narrow" w:cs="Arial Narrow"/>
          <w:b/>
          <w:sz w:val="24"/>
          <w:szCs w:val="24"/>
        </w:rPr>
        <w:t>Unit 4 Title:  Similarity and Congruence</w:t>
      </w:r>
      <w:r>
        <w:rPr>
          <w:rFonts w:ascii="Arial Narrow" w:eastAsia="Arial Narrow" w:hAnsi="Arial Narrow" w:cs="Arial Narrow"/>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Suggested Pacing: 16 Days</w:t>
      </w:r>
      <w:r>
        <w:rPr>
          <w:rFonts w:ascii="Arial Narrow" w:eastAsia="Arial Narrow" w:hAnsi="Arial Narrow" w:cs="Arial Narrow"/>
          <w:b/>
          <w:u w:val="single"/>
        </w:rPr>
        <w:t xml:space="preserve">  </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01F38">
        <w:tc>
          <w:tcPr>
            <w:tcW w:w="10800" w:type="dxa"/>
            <w:tcMar>
              <w:top w:w="100" w:type="dxa"/>
              <w:left w:w="100" w:type="dxa"/>
              <w:bottom w:w="100" w:type="dxa"/>
              <w:right w:w="100" w:type="dxa"/>
            </w:tcMar>
          </w:tcPr>
          <w:p w:rsidR="00501F38" w:rsidRDefault="00601ED6">
            <w:pPr>
              <w:widowControl w:val="0"/>
              <w:spacing w:after="0" w:line="240" w:lineRule="auto"/>
            </w:pPr>
            <w:r>
              <w:rPr>
                <w:rFonts w:ascii="Arial Narrow" w:eastAsia="Arial Narrow" w:hAnsi="Arial Narrow" w:cs="Arial Narrow"/>
                <w:b/>
                <w:sz w:val="24"/>
                <w:szCs w:val="24"/>
              </w:rPr>
              <w:t xml:space="preserve">Standards: </w:t>
            </w:r>
            <w:r>
              <w:rPr>
                <w:rFonts w:ascii="Arial Narrow" w:eastAsia="Arial Narrow" w:hAnsi="Arial Narrow" w:cs="Arial Narrow"/>
                <w:sz w:val="24"/>
                <w:szCs w:val="24"/>
              </w:rPr>
              <w:t>G.CO.6, G.CO.7, G.CO.8, G.CO.9, G.CO.10, G.SRT.1b, G.SRT.1c, G.SRT.1d, G.SRT.2, G.SRT.3, G.SRT.4</w:t>
            </w:r>
          </w:p>
          <w:p w:rsidR="00501F38" w:rsidRDefault="00501F38">
            <w:pPr>
              <w:widowControl w:val="0"/>
              <w:spacing w:after="0" w:line="240" w:lineRule="auto"/>
            </w:pPr>
          </w:p>
          <w:p w:rsidR="00501F38" w:rsidRDefault="00601ED6">
            <w:pPr>
              <w:widowControl w:val="0"/>
              <w:spacing w:after="0" w:line="240" w:lineRule="auto"/>
            </w:pPr>
            <w:r>
              <w:rPr>
                <w:rFonts w:ascii="Arial Narrow" w:eastAsia="Arial Narrow" w:hAnsi="Arial Narrow" w:cs="Arial Narrow"/>
                <w:sz w:val="24"/>
                <w:szCs w:val="24"/>
              </w:rPr>
              <w:t>In this unit, students will understand congruence in terms of rigid motions, prove geometric theorems, and make geometric constructions. Students will be able</w:t>
            </w:r>
            <w:r>
              <w:rPr>
                <w:rFonts w:ascii="Arial Narrow" w:eastAsia="Arial Narrow" w:hAnsi="Arial Narrow" w:cs="Arial Narrow"/>
                <w:sz w:val="24"/>
                <w:szCs w:val="24"/>
              </w:rPr>
              <w:t xml:space="preserve"> to determine if 2 figures are congruent by comparing corresponding parts; triangles can be proven congruent without having to compare all corresponding parts; and that angles and sides of isosceles and equilateral triangles have special relationships.</w:t>
            </w:r>
          </w:p>
          <w:p w:rsidR="00501F38" w:rsidRDefault="00501F38">
            <w:pPr>
              <w:widowControl w:val="0"/>
              <w:spacing w:after="0" w:line="240" w:lineRule="auto"/>
            </w:pPr>
          </w:p>
        </w:tc>
      </w:tr>
    </w:tbl>
    <w:p w:rsidR="00501F38" w:rsidRDefault="00501F38">
      <w:pPr>
        <w:spacing w:line="240" w:lineRule="auto"/>
      </w:pPr>
    </w:p>
    <w:p w:rsidR="00501F38" w:rsidRDefault="00601ED6">
      <w:pPr>
        <w:spacing w:after="0"/>
      </w:pPr>
      <w:r>
        <w:rPr>
          <w:rFonts w:ascii="Arial Narrow" w:eastAsia="Arial Narrow" w:hAnsi="Arial Narrow" w:cs="Arial Narrow"/>
          <w:b/>
          <w:sz w:val="24"/>
          <w:szCs w:val="24"/>
        </w:rPr>
        <w:t>Unit 5 Title:  Trigonometry</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Suggested Pacing: 7 Days</w:t>
      </w:r>
      <w:r>
        <w:rPr>
          <w:rFonts w:ascii="Arial Narrow" w:eastAsia="Arial Narrow" w:hAnsi="Arial Narrow" w:cs="Arial Narrow"/>
          <w:b/>
          <w:u w:val="single"/>
        </w:rPr>
        <w:t xml:space="preserve">  </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01F38">
        <w:tc>
          <w:tcPr>
            <w:tcW w:w="10800" w:type="dxa"/>
            <w:tcMar>
              <w:top w:w="100" w:type="dxa"/>
              <w:left w:w="100" w:type="dxa"/>
              <w:bottom w:w="100" w:type="dxa"/>
              <w:right w:w="100" w:type="dxa"/>
            </w:tcMar>
          </w:tcPr>
          <w:p w:rsidR="00501F38" w:rsidRDefault="00601ED6">
            <w:pPr>
              <w:widowControl w:val="0"/>
              <w:spacing w:after="0" w:line="240" w:lineRule="auto"/>
            </w:pPr>
            <w:r>
              <w:rPr>
                <w:rFonts w:ascii="Arial Narrow" w:eastAsia="Arial Narrow" w:hAnsi="Arial Narrow" w:cs="Arial Narrow"/>
                <w:b/>
                <w:sz w:val="24"/>
                <w:szCs w:val="24"/>
              </w:rPr>
              <w:t xml:space="preserve">Standards: </w:t>
            </w:r>
            <w:r>
              <w:rPr>
                <w:rFonts w:ascii="Arial Narrow" w:eastAsia="Arial Narrow" w:hAnsi="Arial Narrow" w:cs="Arial Narrow"/>
                <w:sz w:val="24"/>
                <w:szCs w:val="24"/>
              </w:rPr>
              <w:t>A.SSE.1a, A.CED.1, G.SRT.4, G.SRT.6, G.SRT.8, G.SRT.12, G.CO.10</w:t>
            </w:r>
          </w:p>
          <w:p w:rsidR="00501F38" w:rsidRDefault="00501F38">
            <w:pPr>
              <w:widowControl w:val="0"/>
              <w:spacing w:after="0" w:line="240" w:lineRule="auto"/>
            </w:pPr>
          </w:p>
          <w:p w:rsidR="00501F38" w:rsidRDefault="00601ED6">
            <w:pPr>
              <w:widowControl w:val="0"/>
              <w:spacing w:after="0" w:line="240" w:lineRule="auto"/>
            </w:pPr>
            <w:r>
              <w:rPr>
                <w:rFonts w:ascii="Arial Narrow" w:eastAsia="Arial Narrow" w:hAnsi="Arial Narrow" w:cs="Arial Narrow"/>
                <w:sz w:val="24"/>
                <w:szCs w:val="24"/>
              </w:rPr>
              <w:t>In this unit, students will understand similarity in terms of side ratios, define trigonometric ratios, and use the Pyth</w:t>
            </w:r>
            <w:r>
              <w:rPr>
                <w:rFonts w:ascii="Arial Narrow" w:eastAsia="Arial Narrow" w:hAnsi="Arial Narrow" w:cs="Arial Narrow"/>
                <w:sz w:val="24"/>
                <w:szCs w:val="24"/>
              </w:rPr>
              <w:t>agorean Theorem to create and solve problems involving right triangles in terms of a context. Students will use theorems about triangles to prove relationships in geometric figures and develop properties of special right triangles to solve problems.</w:t>
            </w:r>
          </w:p>
        </w:tc>
      </w:tr>
    </w:tbl>
    <w:p w:rsidR="00501F38" w:rsidRDefault="00501F38">
      <w:pPr>
        <w:spacing w:after="0"/>
      </w:pPr>
    </w:p>
    <w:p w:rsidR="00501F38" w:rsidRDefault="00601ED6">
      <w:pPr>
        <w:spacing w:after="0"/>
      </w:pPr>
      <w:r>
        <w:rPr>
          <w:rFonts w:ascii="Arial Narrow" w:eastAsia="Arial Narrow" w:hAnsi="Arial Narrow" w:cs="Arial Narrow"/>
          <w:b/>
          <w:sz w:val="24"/>
          <w:szCs w:val="24"/>
        </w:rPr>
        <w:lastRenderedPageBreak/>
        <w:t>Unit 6 Title:  Probability</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Suggested Pacing: 12 Days</w:t>
      </w:r>
      <w:r>
        <w:rPr>
          <w:rFonts w:ascii="Arial Narrow" w:eastAsia="Arial Narrow" w:hAnsi="Arial Narrow" w:cs="Arial Narrow"/>
          <w:b/>
          <w:u w:val="single"/>
        </w:rPr>
        <w:t xml:space="preserve">  </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01F38">
        <w:tc>
          <w:tcPr>
            <w:tcW w:w="10800" w:type="dxa"/>
            <w:tcMar>
              <w:top w:w="100" w:type="dxa"/>
              <w:left w:w="100" w:type="dxa"/>
              <w:bottom w:w="100" w:type="dxa"/>
              <w:right w:w="100" w:type="dxa"/>
            </w:tcMar>
          </w:tcPr>
          <w:p w:rsidR="00501F38" w:rsidRDefault="00601ED6">
            <w:pPr>
              <w:widowControl w:val="0"/>
              <w:spacing w:after="0" w:line="240" w:lineRule="auto"/>
            </w:pPr>
            <w:r>
              <w:rPr>
                <w:rFonts w:ascii="Arial Narrow" w:eastAsia="Arial Narrow" w:hAnsi="Arial Narrow" w:cs="Arial Narrow"/>
                <w:b/>
                <w:sz w:val="24"/>
                <w:szCs w:val="24"/>
              </w:rPr>
              <w:t xml:space="preserve">Standards: </w:t>
            </w:r>
            <w:r>
              <w:rPr>
                <w:rFonts w:ascii="Arial Narrow" w:eastAsia="Arial Narrow" w:hAnsi="Arial Narrow" w:cs="Arial Narrow"/>
                <w:sz w:val="24"/>
                <w:szCs w:val="24"/>
              </w:rPr>
              <w:t>S.IC.2, S.CP.1, S.CP.3, S.CP.3a, S.CP.3b, S.CP.4, S.CP.5, S.CP.6, S.CP.7, S.CP.8</w:t>
            </w:r>
          </w:p>
          <w:p w:rsidR="00501F38" w:rsidRDefault="00601ED6">
            <w:pPr>
              <w:widowControl w:val="0"/>
              <w:spacing w:after="0" w:line="240" w:lineRule="auto"/>
            </w:pPr>
            <w:r>
              <w:rPr>
                <w:rFonts w:ascii="Arial Narrow" w:eastAsia="Arial Narrow" w:hAnsi="Arial Narrow" w:cs="Arial Narrow"/>
                <w:sz w:val="24"/>
                <w:szCs w:val="24"/>
              </w:rPr>
              <w:t xml:space="preserve"> </w:t>
            </w:r>
          </w:p>
          <w:p w:rsidR="00501F38" w:rsidRDefault="00601ED6">
            <w:pPr>
              <w:widowControl w:val="0"/>
              <w:spacing w:after="0" w:line="240" w:lineRule="auto"/>
            </w:pPr>
            <w:r>
              <w:rPr>
                <w:rFonts w:ascii="Arial Narrow" w:eastAsia="Arial Narrow" w:hAnsi="Arial Narrow" w:cs="Arial Narrow"/>
                <w:sz w:val="24"/>
                <w:szCs w:val="24"/>
              </w:rPr>
              <w:t>In this unit, students will understand and evaluate random processes underlying statistical experimen</w:t>
            </w:r>
            <w:r>
              <w:rPr>
                <w:rFonts w:ascii="Arial Narrow" w:eastAsia="Arial Narrow" w:hAnsi="Arial Narrow" w:cs="Arial Narrow"/>
                <w:sz w:val="24"/>
                <w:szCs w:val="24"/>
              </w:rPr>
              <w:t>ts and evaluate reports based on data.  Students will understand independence and conditional probability and use them to interpret data, as well as use the rules of probability to compute probabilities of compound events.</w:t>
            </w:r>
          </w:p>
        </w:tc>
      </w:tr>
    </w:tbl>
    <w:p w:rsidR="00501F38" w:rsidRDefault="00501F38">
      <w:pPr>
        <w:spacing w:line="240" w:lineRule="auto"/>
      </w:pPr>
    </w:p>
    <w:sectPr w:rsidR="00501F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38"/>
    <w:rsid w:val="00501F38"/>
    <w:rsid w:val="0060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A98E8-B6C0-4C0A-93E5-6ABE11D5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Mangano, Jenna A.</dc:creator>
  <cp:lastModifiedBy>Mangano, Jenna A.</cp:lastModifiedBy>
  <cp:revision>2</cp:revision>
  <dcterms:created xsi:type="dcterms:W3CDTF">2016-08-24T15:09:00Z</dcterms:created>
  <dcterms:modified xsi:type="dcterms:W3CDTF">2016-08-24T15:09:00Z</dcterms:modified>
</cp:coreProperties>
</file>